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02" w:firstLineChars="200"/>
        <w:jc w:val="center"/>
        <w:rPr>
          <w:rFonts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石家庄市社保数字证书使用手册</w:t>
      </w:r>
    </w:p>
    <w:p>
      <w:pPr>
        <w:spacing w:line="360" w:lineRule="auto"/>
        <w:outlineLvl w:val="0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一、使用河北CA数字证书的好处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河北省电子认证有限公司签发的CA证书，内含统一社会信用代码，可实现包含养老、工伤、医疗、失业保险等各类险种的网上申报。参保用户无需往返业务大厅提交纸质报表，足不出户办理各类保险业务。</w:t>
      </w:r>
    </w:p>
    <w:p>
      <w:pPr>
        <w:spacing w:line="360" w:lineRule="auto"/>
        <w:outlineLvl w:val="0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二、安装数字证书助手软件</w:t>
      </w:r>
    </w:p>
    <w:p>
      <w:pPr>
        <w:spacing w:line="360" w:lineRule="auto"/>
        <w:rPr>
          <w:rFonts w:asciiTheme="majorEastAsia" w:hAnsiTheme="majorEastAsia" w:cstheme="majorEastAsia"/>
          <w:b/>
          <w:bCs/>
          <w:sz w:val="24"/>
          <w:szCs w:val="24"/>
        </w:rPr>
      </w:pPr>
      <w:r>
        <w:rPr>
          <w:rFonts w:hint="eastAsia" w:ascii="宋体" w:cs="宋体"/>
          <w:b/>
          <w:color w:val="FF0000"/>
          <w:szCs w:val="21"/>
        </w:rPr>
        <w:t>安装助手之前建议先退出电脑上的</w:t>
      </w:r>
      <w:r>
        <w:rPr>
          <w:b/>
          <w:color w:val="FF0000"/>
          <w:szCs w:val="21"/>
        </w:rPr>
        <w:t>360</w:t>
      </w:r>
      <w:r>
        <w:rPr>
          <w:rFonts w:hint="eastAsia" w:ascii="宋体" w:cs="宋体"/>
          <w:b/>
          <w:color w:val="FF0000"/>
          <w:szCs w:val="21"/>
        </w:rPr>
        <w:t>安全卫士、</w:t>
      </w:r>
      <w:r>
        <w:rPr>
          <w:b/>
          <w:color w:val="FF0000"/>
          <w:szCs w:val="21"/>
        </w:rPr>
        <w:t>360</w:t>
      </w:r>
      <w:r>
        <w:rPr>
          <w:rFonts w:hint="eastAsia" w:ascii="宋体" w:cs="宋体"/>
          <w:b/>
          <w:color w:val="FF0000"/>
          <w:szCs w:val="21"/>
        </w:rPr>
        <w:t>杀毒、电脑管家及涉及到的杀毒软件。</w:t>
      </w:r>
    </w:p>
    <w:p>
      <w:pPr>
        <w:spacing w:line="360" w:lineRule="auto"/>
        <w:ind w:firstLine="480" w:firstLineChars="200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下载数字证书助手,打开河北CA官网www.hebca.com , 点击【下载证书助手】。</w:t>
      </w:r>
    </w:p>
    <w:p>
      <w:pPr>
        <w:spacing w:line="360" w:lineRule="auto"/>
        <w:jc w:val="center"/>
        <w:rPr>
          <w:rFonts w:asciiTheme="majorEastAsia" w:hAnsiTheme="majorEastAsia" w:eastAsiaTheme="majorEastAsia" w:cstheme="majorEastAsia"/>
          <w:sz w:val="24"/>
          <w:szCs w:val="24"/>
        </w:rPr>
      </w:pPr>
      <w:r>
        <w:drawing>
          <wp:inline distT="0" distB="0" distL="0" distR="0">
            <wp:extent cx="5486400" cy="1961515"/>
            <wp:effectExtent l="19050" t="0" r="0" b="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b="1259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下载好的安装程序如图：</w:t>
      </w:r>
      <w:r>
        <w:drawing>
          <wp:inline distT="0" distB="0" distL="0" distR="0">
            <wp:extent cx="441325" cy="558800"/>
            <wp:effectExtent l="0" t="0" r="15875" b="1270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8670" t="5690" r="46863" b="6933"/>
                    <a:stretch>
                      <a:fillRect/>
                    </a:stretch>
                  </pic:blipFill>
                  <pic:spPr>
                    <a:xfrm>
                      <a:off x="0" y="0"/>
                      <a:ext cx="44132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双击安装程序，按照提示操作，安装完成后，系统会提示您重启电脑，点击“是”重启电脑，电脑桌面出现快捷图标如图：</w:t>
      </w:r>
      <w:r>
        <w:drawing>
          <wp:inline distT="0" distB="0" distL="0" distR="0">
            <wp:extent cx="399415" cy="513080"/>
            <wp:effectExtent l="0" t="0" r="635" b="127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t="11812" r="26619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51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即河北CA数字证书助手安装成功。</w:t>
      </w:r>
    </w:p>
    <w:p>
      <w:pPr>
        <w:spacing w:line="360" w:lineRule="auto"/>
        <w:ind w:firstLine="482" w:firstLineChars="200"/>
        <w:outlineLvl w:val="0"/>
        <w:rPr>
          <w:rFonts w:asciiTheme="minorEastAsia" w:hAnsiTheme="minorEastAsia" w:eastAsiaTheme="minorEastAsia" w:cstheme="maj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b/>
          <w:bCs/>
          <w:sz w:val="24"/>
          <w:szCs w:val="24"/>
        </w:rPr>
        <w:t>三、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eastAsia="zh-CN"/>
        </w:rPr>
        <w:t>已有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CA用户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eastAsia="zh-CN"/>
        </w:rPr>
        <w:t>首次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使用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需进行CA用户绑定</w:t>
      </w:r>
    </w:p>
    <w:p>
      <w:pPr>
        <w:pStyle w:val="15"/>
        <w:spacing w:line="360" w:lineRule="auto"/>
        <w:ind w:firstLine="0" w:firstLineChars="0"/>
        <w:jc w:val="left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1.注册人社一体化系统账号</w:t>
      </w:r>
    </w:p>
    <w:p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登录https://www.sjz12333.net/网站，在首页点击“人社一体化公共服务平台”（如图1），打开人社一体化系统界面（如图2）。在此页面左下方选择“去注册”，注册人社一体化系统账号（如图3），注册后弹窗提示“注册成功，请登录”，即完成注册（如图4）。</w:t>
      </w:r>
    </w:p>
    <w:p>
      <w:pPr>
        <w:pStyle w:val="15"/>
        <w:spacing w:line="360" w:lineRule="auto"/>
        <w:ind w:firstLine="0" w:firstLineChars="0"/>
        <w:jc w:val="left"/>
        <w:rPr>
          <w:rFonts w:ascii="宋体" w:hAnsi="宋体" w:cs="宋体"/>
          <w:kern w:val="0"/>
          <w:sz w:val="24"/>
          <w:szCs w:val="24"/>
        </w:rPr>
      </w:pPr>
      <w:r>
        <w:drawing>
          <wp:inline distT="0" distB="0" distL="114300" distR="114300">
            <wp:extent cx="5480685" cy="3139440"/>
            <wp:effectExtent l="0" t="0" r="5715" b="1016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spacing w:line="360" w:lineRule="auto"/>
        <w:ind w:firstLine="0" w:firstLineChars="0"/>
        <w:jc w:val="center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图1</w:t>
      </w:r>
    </w:p>
    <w:p>
      <w:pPr>
        <w:pStyle w:val="15"/>
        <w:spacing w:line="360" w:lineRule="auto"/>
        <w:ind w:firstLine="0" w:firstLineChars="0"/>
        <w:jc w:val="center"/>
      </w:pPr>
      <w:r>
        <w:drawing>
          <wp:inline distT="0" distB="0" distL="114300" distR="114300">
            <wp:extent cx="5480685" cy="3139440"/>
            <wp:effectExtent l="0" t="0" r="5715" b="1016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spacing w:line="360" w:lineRule="auto"/>
        <w:ind w:firstLine="0" w:firstLineChars="0"/>
        <w:jc w:val="center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图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</w:t>
      </w:r>
    </w:p>
    <w:p>
      <w:pPr>
        <w:pStyle w:val="15"/>
        <w:spacing w:line="360" w:lineRule="auto"/>
        <w:ind w:firstLine="0" w:firstLineChars="0"/>
        <w:jc w:val="center"/>
      </w:pPr>
    </w:p>
    <w:p>
      <w:pPr>
        <w:pStyle w:val="15"/>
        <w:spacing w:line="360" w:lineRule="auto"/>
        <w:ind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480685" cy="3139440"/>
            <wp:effectExtent l="0" t="0" r="5715" b="10160"/>
            <wp:docPr id="8" name="图片 8" descr="160790922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0790922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spacing w:line="360" w:lineRule="auto"/>
        <w:ind w:firstLine="0" w:firstLineChars="0"/>
        <w:jc w:val="center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图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3</w:t>
      </w:r>
    </w:p>
    <w:p>
      <w:pPr>
        <w:pStyle w:val="15"/>
        <w:spacing w:line="360" w:lineRule="auto"/>
        <w:ind w:firstLine="0" w:firstLineChars="0"/>
        <w:jc w:val="center"/>
      </w:pPr>
      <w:r>
        <w:drawing>
          <wp:inline distT="0" distB="0" distL="114300" distR="114300">
            <wp:extent cx="5480050" cy="3154045"/>
            <wp:effectExtent l="0" t="0" r="6350" b="825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315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spacing w:line="360" w:lineRule="auto"/>
        <w:ind w:firstLine="0" w:firstLineChars="0"/>
        <w:jc w:val="center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图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4</w:t>
      </w:r>
    </w:p>
    <w:p>
      <w:pPr>
        <w:pStyle w:val="15"/>
        <w:spacing w:line="360" w:lineRule="auto"/>
        <w:ind w:firstLine="0" w:firstLineChars="0"/>
        <w:jc w:val="left"/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2.绑定单位</w:t>
      </w:r>
    </w:p>
    <w:p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注册成功后，打开石家庄市人社一体化公共服务平台首页，选择“用户名登录”，弹出绑定单位窗口，将需要绑定的险种编号填入对应框内进行绑定（如图5）。</w:t>
      </w:r>
    </w:p>
    <w:p>
      <w:pPr>
        <w:pStyle w:val="15"/>
        <w:spacing w:line="360" w:lineRule="auto"/>
        <w:ind w:left="480" w:firstLine="0" w:firstLineChars="0"/>
        <w:jc w:val="center"/>
      </w:pPr>
      <w:r>
        <w:drawing>
          <wp:inline distT="0" distB="0" distL="114300" distR="114300">
            <wp:extent cx="5486400" cy="2984500"/>
            <wp:effectExtent l="0" t="0" r="0" b="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spacing w:line="360" w:lineRule="auto"/>
        <w:ind w:left="480" w:firstLine="0" w:firstLineChars="0"/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图5</w:t>
      </w:r>
    </w:p>
    <w:p>
      <w:pPr>
        <w:pStyle w:val="15"/>
        <w:spacing w:line="360" w:lineRule="auto"/>
        <w:ind w:firstLine="0" w:firstLineChars="0"/>
        <w:jc w:val="left"/>
        <w:rPr>
          <w:rFonts w:hint="default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3.绑定河北CA</w:t>
      </w:r>
    </w:p>
    <w:p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打开人社业务一体化平台界面，点击右上角齿轮，选择“CA绑定”（如图6），证书厂商选择“河北CA”，点击“读取证书”，读取成功后点击保存（如图7），最后提示“绑定成功，请重新登录”即完成CA绑定（如图8）。</w:t>
      </w:r>
    </w:p>
    <w:p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drawing>
          <wp:inline distT="0" distB="0" distL="114300" distR="114300">
            <wp:extent cx="5480685" cy="2983230"/>
            <wp:effectExtent l="0" t="0" r="5715" b="127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spacing w:line="360" w:lineRule="auto"/>
        <w:ind w:left="480" w:firstLine="0" w:firstLineChars="0"/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图6</w:t>
      </w:r>
    </w:p>
    <w:p>
      <w:pPr>
        <w:pStyle w:val="15"/>
        <w:spacing w:line="360" w:lineRule="auto"/>
        <w:ind w:left="480" w:firstLine="0" w:firstLineChars="0"/>
        <w:jc w:val="left"/>
      </w:pPr>
      <w:r>
        <w:drawing>
          <wp:inline distT="0" distB="0" distL="114300" distR="114300">
            <wp:extent cx="5480685" cy="2983230"/>
            <wp:effectExtent l="0" t="0" r="5715" b="127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spacing w:line="360" w:lineRule="auto"/>
        <w:ind w:left="480" w:firstLine="0" w:firstLineChars="0"/>
        <w:jc w:val="center"/>
      </w:pPr>
      <w:r>
        <w:rPr>
          <w:rFonts w:hint="eastAsia"/>
          <w:lang w:val="en-US" w:eastAsia="zh-CN"/>
        </w:rPr>
        <w:t>图7</w:t>
      </w:r>
    </w:p>
    <w:p>
      <w:pPr>
        <w:pStyle w:val="15"/>
        <w:spacing w:line="360" w:lineRule="auto"/>
        <w:ind w:left="480" w:firstLine="0" w:firstLineChars="0"/>
        <w:jc w:val="center"/>
      </w:pPr>
      <w:r>
        <w:drawing>
          <wp:inline distT="0" distB="0" distL="114300" distR="114300">
            <wp:extent cx="4127500" cy="1250950"/>
            <wp:effectExtent l="0" t="0" r="0" b="635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spacing w:line="360" w:lineRule="auto"/>
        <w:ind w:left="480" w:firstLine="0" w:firstLineChars="0"/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图8</w:t>
      </w:r>
    </w:p>
    <w:p>
      <w:pPr>
        <w:spacing w:line="360" w:lineRule="auto"/>
        <w:ind w:firstLine="482" w:firstLineChars="200"/>
        <w:outlineLvl w:val="0"/>
        <w:rPr>
          <w:rFonts w:asciiTheme="minorEastAsia" w:hAnsiTheme="minorEastAsia" w:eastAsiaTheme="minorEastAsia" w:cstheme="maj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b/>
          <w:bCs/>
          <w:sz w:val="24"/>
          <w:szCs w:val="24"/>
        </w:rPr>
        <w:t>四、使用数字证书登录</w:t>
      </w:r>
      <w:r>
        <w:rPr>
          <w:rFonts w:hint="eastAsia" w:asciiTheme="minorEastAsia" w:hAnsiTheme="minorEastAsia" w:eastAsiaTheme="minorEastAsia" w:cstheme="majorEastAsia"/>
          <w:b/>
          <w:bCs/>
          <w:sz w:val="24"/>
          <w:szCs w:val="24"/>
          <w:lang w:val="en-US" w:eastAsia="zh-CN"/>
        </w:rPr>
        <w:t>石家庄人社一体化公共服务平台</w:t>
      </w:r>
    </w:p>
    <w:p>
      <w:pPr>
        <w:spacing w:line="360" w:lineRule="auto"/>
        <w:ind w:firstLine="480" w:firstLineChars="200"/>
        <w:rPr>
          <w:rFonts w:hint="default" w:asciiTheme="minorEastAsia" w:hAnsiTheme="minorEastAsia" w:eastAsiaTheme="minorEastAsia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将数字证书插入电脑，打开</w:t>
      </w:r>
      <w:r>
        <w:rPr>
          <w:rFonts w:hint="eastAsia" w:asciiTheme="minorEastAsia" w:hAnsiTheme="minorEastAsia" w:eastAsiaTheme="minorEastAsia" w:cstheme="majorEastAsia"/>
          <w:sz w:val="24"/>
          <w:szCs w:val="24"/>
          <w:lang w:val="en-US" w:eastAsia="zh-CN"/>
        </w:rPr>
        <w:t>石家庄市人社一体化公共服务平台，选择“CA证书登录”，选择“河北CA登录”（如图9）。</w:t>
      </w:r>
    </w:p>
    <w:p>
      <w:pPr>
        <w:pStyle w:val="15"/>
        <w:spacing w:line="360" w:lineRule="auto"/>
        <w:ind w:firstLine="0" w:firstLineChars="0"/>
        <w:jc w:val="center"/>
      </w:pPr>
      <w:r>
        <w:drawing>
          <wp:inline distT="0" distB="0" distL="114300" distR="114300">
            <wp:extent cx="5480685" cy="3139440"/>
            <wp:effectExtent l="0" t="0" r="5715" b="1016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spacing w:line="360" w:lineRule="auto"/>
        <w:ind w:firstLine="0" w:firstLineChars="0"/>
        <w:jc w:val="center"/>
      </w:pPr>
      <w:r>
        <w:rPr>
          <w:rFonts w:hint="eastAsia"/>
          <w:lang w:val="en-US" w:eastAsia="zh-CN"/>
        </w:rPr>
        <w:t>图9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点击“登录”，在弹出的数字证书登录框中输入数字证书口令（初始密码为123456) , 然后点击“确定” 进入系统。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5480685" cy="3139440"/>
            <wp:effectExtent l="0" t="0" r="5715" b="1016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default"/>
          <w:lang w:val="en-US"/>
        </w:rPr>
      </w:pPr>
      <w:r>
        <w:rPr>
          <w:rFonts w:hint="eastAsia"/>
          <w:lang w:val="en-US" w:eastAsia="zh-CN"/>
        </w:rPr>
        <w:t>图10</w:t>
      </w:r>
    </w:p>
    <w:p>
      <w:pPr>
        <w:spacing w:line="360" w:lineRule="auto"/>
        <w:ind w:firstLine="482" w:firstLineChars="200"/>
        <w:outlineLvl w:val="0"/>
        <w:rPr>
          <w:rFonts w:asciiTheme="minorEastAsia" w:hAnsiTheme="minorEastAsia" w:eastAsiaTheme="minorEastAsia" w:cstheme="maj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b/>
          <w:bCs/>
          <w:sz w:val="24"/>
          <w:szCs w:val="24"/>
        </w:rPr>
        <w:t>五、申报表单加盖电子签章及表单打印</w:t>
      </w:r>
    </w:p>
    <w:p>
      <w:pPr>
        <w:pStyle w:val="15"/>
        <w:numPr>
          <w:ilvl w:val="0"/>
          <w:numId w:val="1"/>
        </w:numPr>
        <w:spacing w:line="360" w:lineRule="auto"/>
        <w:ind w:left="0" w:firstLine="480"/>
        <w:jc w:val="left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单位职工增减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484495" cy="2564130"/>
            <wp:effectExtent l="0" t="0" r="1905" b="1270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①点击“单位职工增减”-》“业务办理”。 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②批量导入方式：点击【导入】，下载 excel 模板，在 excel 模板 里编辑需要增加或者减少的人员，按照提示执行。导入完成后，检 查页面中人员信息。</w:t>
      </w:r>
    </w:p>
    <w:p>
      <w:pPr>
        <w:pStyle w:val="1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</w:t>
      </w:r>
      <w:r>
        <w:rPr>
          <w:rFonts w:ascii="宋体" w:hAnsi="宋体" w:eastAsia="宋体" w:cs="宋体"/>
          <w:sz w:val="24"/>
          <w:szCs w:val="24"/>
        </w:rPr>
        <w:t xml:space="preserve">单个操作方式：点击【手工录入增人】完成人员增加（职工参保）， 点击【手工录入减人】，完成人员减少（职工停保）。 </w:t>
      </w:r>
    </w:p>
    <w:p>
      <w:pPr>
        <w:pStyle w:val="1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④</w:t>
      </w:r>
      <w:r>
        <w:rPr>
          <w:rFonts w:ascii="宋体" w:hAnsi="宋体" w:eastAsia="宋体" w:cs="宋体"/>
          <w:sz w:val="24"/>
          <w:szCs w:val="24"/>
        </w:rPr>
        <w:t>职工参停保信息确认无误后，点击【提交经办审核】，再次确认职工参停保人数等信息，点击【申报数据】，申报完成后，按照系统提示，点击【业务单打印】，确认核实业务单信息，CA 单位确认业务单无误后，加盖单位电子签章。</w:t>
      </w:r>
    </w:p>
    <w:p>
      <w:pPr>
        <w:pStyle w:val="1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⑤</w:t>
      </w:r>
      <w:r>
        <w:rPr>
          <w:rFonts w:ascii="宋体" w:hAnsi="宋体" w:eastAsia="宋体" w:cs="宋体"/>
          <w:sz w:val="24"/>
          <w:szCs w:val="24"/>
        </w:rPr>
        <w:t>点击【下一步】，确认信息无误后，点击【提交经办】，将申报任务提交给经办机构审核。</w:t>
      </w:r>
    </w:p>
    <w:p>
      <w:pPr>
        <w:pStyle w:val="1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⑥</w:t>
      </w:r>
      <w:r>
        <w:rPr>
          <w:rFonts w:ascii="宋体" w:hAnsi="宋体" w:eastAsia="宋体" w:cs="宋体"/>
          <w:sz w:val="24"/>
          <w:szCs w:val="24"/>
        </w:rPr>
        <w:t>CA 单位，经办流程为：线上审核方式，单位在“已申报业务查询”功能中，查询审核状态。</w:t>
      </w:r>
    </w:p>
    <w:p>
      <w:pPr>
        <w:pStyle w:val="15"/>
        <w:numPr>
          <w:ilvl w:val="0"/>
          <w:numId w:val="1"/>
        </w:numPr>
        <w:spacing w:line="360" w:lineRule="auto"/>
        <w:ind w:left="0" w:firstLine="480"/>
        <w:jc w:val="left"/>
        <w:rPr>
          <w:rFonts w:asciiTheme="minorEastAsia" w:hAnsiTheme="minorEastAsia" w:eastAsiaTheme="minorEastAsia" w:cstheme="majorEastAsia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缴费核定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每月业务期，办理完 职工增减业务（或无增减）后，参保单位向社保经办机构申报缴纳当 期及最近未申报业务期社会保险费。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drawing>
          <wp:inline distT="0" distB="0" distL="114300" distR="114300">
            <wp:extent cx="5481320" cy="2019935"/>
            <wp:effectExtent l="0" t="0" r="5080" b="12065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</w:t>
      </w:r>
      <w:r>
        <w:rPr>
          <w:rFonts w:ascii="宋体" w:hAnsi="宋体" w:eastAsia="宋体" w:cs="宋体"/>
          <w:sz w:val="24"/>
          <w:szCs w:val="24"/>
        </w:rPr>
        <w:t xml:space="preserve">点击“单位当期缴费”-》“业务办理”。 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</w:t>
      </w:r>
      <w:r>
        <w:rPr>
          <w:rFonts w:ascii="宋体" w:hAnsi="宋体" w:eastAsia="宋体" w:cs="宋体"/>
          <w:sz w:val="24"/>
          <w:szCs w:val="24"/>
        </w:rPr>
        <w:t xml:space="preserve">核实单位参保险种，CA 单位确认业务单无误后，加盖单位电子签章。 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</w:t>
      </w:r>
      <w:r>
        <w:rPr>
          <w:rFonts w:ascii="宋体" w:hAnsi="宋体" w:eastAsia="宋体" w:cs="宋体"/>
          <w:sz w:val="24"/>
          <w:szCs w:val="24"/>
        </w:rPr>
        <w:t>点击【提交经办审核】，将申报任务提交给经办机构审核。</w:t>
      </w: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④</w:t>
      </w:r>
      <w:r>
        <w:rPr>
          <w:rFonts w:ascii="宋体" w:hAnsi="宋体" w:eastAsia="宋体" w:cs="宋体"/>
          <w:sz w:val="24"/>
          <w:szCs w:val="24"/>
        </w:rPr>
        <w:t>CA 单位，经办流程为：线上审核方式，单位在“已申报业务查询” 功能中，查询审核状态。</w:t>
      </w:r>
    </w:p>
    <w:p>
      <w:pPr>
        <w:spacing w:line="360" w:lineRule="auto"/>
        <w:ind w:firstLine="482" w:firstLineChars="200"/>
        <w:outlineLvl w:val="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b/>
          <w:sz w:val="24"/>
          <w:szCs w:val="24"/>
        </w:rPr>
        <w:t>六、修改数字证书密码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请插入数字证书，打开河北CA数字证书助手，点击“我的证书”在右侧可以进行数字证书密码的修改。如下图：</w:t>
      </w:r>
    </w:p>
    <w:p>
      <w:pPr>
        <w:spacing w:line="360" w:lineRule="auto"/>
        <w:jc w:val="center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asciiTheme="minorEastAsia" w:hAnsiTheme="minorEastAsia" w:eastAsiaTheme="minorEastAsia" w:cstheme="majorEastAsia"/>
          <w:sz w:val="24"/>
          <w:szCs w:val="24"/>
        </w:rPr>
        <w:drawing>
          <wp:inline distT="0" distB="0" distL="0" distR="0">
            <wp:extent cx="4711700" cy="3222625"/>
            <wp:effectExtent l="19050" t="0" r="0" b="0"/>
            <wp:docPr id="9" name="图片 8" descr="修改密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修改密码.jp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3132" cy="322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outlineLvl w:val="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b/>
          <w:sz w:val="24"/>
          <w:szCs w:val="24"/>
        </w:rPr>
        <w:t>七、河北CA数字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证书</w:t>
      </w:r>
      <w:r>
        <w:rPr>
          <w:rFonts w:hint="eastAsia" w:asciiTheme="minorEastAsia" w:hAnsiTheme="minorEastAsia" w:eastAsiaTheme="minorEastAsia" w:cstheme="majorEastAsia"/>
          <w:b/>
          <w:sz w:val="24"/>
          <w:szCs w:val="24"/>
        </w:rPr>
        <w:t>到期后如何延期？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可网上办理证书延期，也可携带河北CA证书到河北CA当地办事处现场办理。</w:t>
      </w:r>
    </w:p>
    <w:p>
      <w:pPr>
        <w:spacing w:line="360" w:lineRule="auto"/>
        <w:ind w:firstLine="482" w:firstLineChars="200"/>
        <w:rPr>
          <w:rFonts w:asciiTheme="minorEastAsia" w:hAnsiTheme="minorEastAsia" w:eastAsiaTheme="minorEastAsia" w:cstheme="maj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b/>
          <w:bCs/>
          <w:sz w:val="24"/>
          <w:szCs w:val="24"/>
        </w:rPr>
        <w:t>（一）网上延期流程</w:t>
      </w:r>
    </w:p>
    <w:p>
      <w:pPr>
        <w:pStyle w:val="15"/>
        <w:numPr>
          <w:ilvl w:val="0"/>
          <w:numId w:val="2"/>
        </w:numPr>
        <w:spacing w:line="360" w:lineRule="auto"/>
        <w:ind w:left="0" w:firstLine="48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将数字证书插入电脑，登录河北CA网站www.hebca.com ,首页点击“延期证书”填写申请表；</w:t>
      </w:r>
    </w:p>
    <w:p>
      <w:pPr>
        <w:pStyle w:val="15"/>
        <w:numPr>
          <w:ilvl w:val="0"/>
          <w:numId w:val="2"/>
        </w:numPr>
        <w:spacing w:line="360" w:lineRule="auto"/>
        <w:ind w:left="0" w:firstLine="48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通过微信、支付宝、网银等方式支付数字证书服务费；</w:t>
      </w:r>
    </w:p>
    <w:p>
      <w:pPr>
        <w:pStyle w:val="15"/>
        <w:numPr>
          <w:ilvl w:val="0"/>
          <w:numId w:val="2"/>
        </w:numPr>
        <w:spacing w:line="360" w:lineRule="auto"/>
        <w:ind w:left="0" w:firstLine="48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将数字证书插入电脑，再次登录河北CA网站点击首页“延期证书” ，点查询延期证书办理情况，点击安装证书；</w:t>
      </w:r>
    </w:p>
    <w:p>
      <w:pPr>
        <w:pStyle w:val="15"/>
        <w:numPr>
          <w:ilvl w:val="0"/>
          <w:numId w:val="2"/>
        </w:numPr>
        <w:spacing w:line="360" w:lineRule="auto"/>
        <w:ind w:left="0" w:firstLine="48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付款后在网站首页点击“下载电子发票”即可获取发票。</w:t>
      </w:r>
    </w:p>
    <w:p>
      <w:pPr>
        <w:numPr>
          <w:ilvl w:val="0"/>
          <w:numId w:val="3"/>
        </w:numPr>
        <w:spacing w:line="360" w:lineRule="auto"/>
        <w:ind w:firstLine="482" w:firstLineChars="200"/>
        <w:rPr>
          <w:rFonts w:asciiTheme="minorEastAsia" w:hAnsiTheme="minorEastAsia" w:eastAsiaTheme="minorEastAsia" w:cstheme="maj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b/>
          <w:bCs/>
          <w:sz w:val="24"/>
          <w:szCs w:val="24"/>
        </w:rPr>
        <w:t>现场办理地址</w:t>
      </w:r>
    </w:p>
    <w:p>
      <w:pPr>
        <w:spacing w:line="360" w:lineRule="auto"/>
        <w:ind w:firstLine="482" w:firstLineChars="200"/>
        <w:rPr>
          <w:rFonts w:asciiTheme="minorEastAsia" w:hAnsiTheme="minorEastAsia" w:eastAsiaTheme="minorEastAsia" w:cstheme="maj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b/>
          <w:bCs/>
          <w:sz w:val="24"/>
          <w:szCs w:val="24"/>
        </w:rPr>
        <w:t>石家庄办事处：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地址</w:t>
      </w:r>
      <w:r>
        <w:rPr>
          <w:rFonts w:hint="eastAsia" w:asciiTheme="minorEastAsia" w:hAnsiTheme="minorEastAsia" w:eastAsiaTheme="minorEastAsia" w:cstheme="maj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ajorEastAsia"/>
          <w:sz w:val="24"/>
          <w:szCs w:val="24"/>
        </w:rPr>
        <w:t>：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石家庄市休门街与四中路交汇处，休门街3号滨江优谷大厦8楼811室。</w:t>
      </w:r>
    </w:p>
    <w:p>
      <w:pPr>
        <w:spacing w:line="360" w:lineRule="auto"/>
        <w:ind w:firstLine="480" w:firstLineChars="200"/>
        <w:rPr>
          <w:rFonts w:cs="Tahoma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联系电话：</w:t>
      </w:r>
      <w:r>
        <w:rPr>
          <w:rFonts w:cs="Tahoma" w:asciiTheme="minorEastAsia" w:hAnsiTheme="minorEastAsia" w:eastAsiaTheme="minorEastAsia"/>
          <w:kern w:val="0"/>
          <w:sz w:val="24"/>
          <w:szCs w:val="24"/>
        </w:rPr>
        <w:t>0311-80800081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地址</w:t>
      </w:r>
      <w:r>
        <w:rPr>
          <w:rFonts w:hint="eastAsia" w:asciiTheme="minorEastAsia" w:hAnsiTheme="minorEastAsia" w:eastAsiaTheme="minorEastAsia" w:cstheme="maj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ajorEastAsia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ajorEastAsia"/>
          <w:sz w:val="24"/>
          <w:szCs w:val="24"/>
          <w:lang w:val="en-US" w:eastAsia="zh-CN"/>
        </w:rPr>
        <w:t>石家庄</w:t>
      </w:r>
      <w:r>
        <w:rPr>
          <w:rFonts w:hint="eastAsia" w:asciiTheme="minorEastAsia" w:hAnsiTheme="minorEastAsia" w:eastAsiaTheme="minorEastAsia" w:cstheme="majorEastAsia"/>
          <w:sz w:val="24"/>
          <w:szCs w:val="24"/>
        </w:rPr>
        <w:t>桥西区红旗大街与槐安路交汇处，红旗大街88号翰林观天下23号楼27层（西门进入）</w:t>
      </w:r>
    </w:p>
    <w:p>
      <w:pPr>
        <w:spacing w:line="360" w:lineRule="auto"/>
        <w:ind w:firstLine="482" w:firstLineChars="200"/>
        <w:outlineLvl w:val="0"/>
        <w:rPr>
          <w:rFonts w:asciiTheme="minorEastAsia" w:hAnsiTheme="minorEastAsia" w:eastAsiaTheme="minorEastAsia" w:cstheme="majorEastAsia"/>
          <w:b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ajorEastAsia"/>
          <w:b/>
          <w:sz w:val="24"/>
          <w:szCs w:val="24"/>
        </w:rPr>
        <w:t>八、证书丢失或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锁定</w:t>
      </w:r>
      <w:r>
        <w:rPr>
          <w:rFonts w:hint="eastAsia" w:asciiTheme="minorEastAsia" w:hAnsiTheme="minorEastAsia" w:eastAsiaTheme="minorEastAsia" w:cstheme="majorEastAsia"/>
          <w:b/>
          <w:sz w:val="24"/>
          <w:szCs w:val="24"/>
        </w:rPr>
        <w:t>怎么办？</w:t>
      </w:r>
    </w:p>
    <w:p>
      <w:pPr>
        <w:pStyle w:val="15"/>
        <w:numPr>
          <w:ilvl w:val="0"/>
          <w:numId w:val="4"/>
        </w:numPr>
        <w:spacing w:line="360" w:lineRule="auto"/>
        <w:ind w:left="0" w:firstLine="48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证书丢失：登录河北CA网站</w:t>
      </w:r>
      <w:r>
        <w:fldChar w:fldCharType="begin"/>
      </w:r>
      <w:r>
        <w:instrText xml:space="preserve"> HYPERLINK "http://www.hebca.com" </w:instrText>
      </w:r>
      <w:r>
        <w:fldChar w:fldCharType="separate"/>
      </w:r>
      <w:r>
        <w:rPr>
          <w:rStyle w:val="11"/>
          <w:rFonts w:hint="eastAsia" w:asciiTheme="minorEastAsia" w:hAnsiTheme="minorEastAsia" w:eastAsiaTheme="minorEastAsia" w:cstheme="majorEastAsia"/>
          <w:sz w:val="24"/>
          <w:szCs w:val="24"/>
        </w:rPr>
        <w:t>www.hebca.com</w:t>
      </w:r>
      <w:r>
        <w:rPr>
          <w:rStyle w:val="11"/>
          <w:rFonts w:hint="eastAsia" w:asciiTheme="minorEastAsia" w:hAnsiTheme="minorEastAsia" w:eastAsiaTheme="minorEastAsia" w:cstheme="maj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ajorEastAsia"/>
          <w:sz w:val="24"/>
          <w:szCs w:val="24"/>
        </w:rPr>
        <w:t>,点击首页“补办证书”，按照流程办理。</w:t>
      </w:r>
    </w:p>
    <w:p>
      <w:pPr>
        <w:pStyle w:val="15"/>
        <w:numPr>
          <w:ilvl w:val="0"/>
          <w:numId w:val="4"/>
        </w:numPr>
        <w:spacing w:line="360" w:lineRule="auto"/>
        <w:ind w:left="0" w:firstLine="48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证书锁定：登录河北CA网站</w:t>
      </w:r>
      <w:r>
        <w:fldChar w:fldCharType="begin"/>
      </w:r>
      <w:r>
        <w:instrText xml:space="preserve"> HYPERLINK "http://www.hebca.com" </w:instrText>
      </w:r>
      <w:r>
        <w:fldChar w:fldCharType="separate"/>
      </w:r>
      <w:r>
        <w:rPr>
          <w:rStyle w:val="11"/>
          <w:rFonts w:hint="eastAsia" w:asciiTheme="minorEastAsia" w:hAnsiTheme="minorEastAsia" w:eastAsiaTheme="minorEastAsia" w:cstheme="majorEastAsia"/>
          <w:sz w:val="24"/>
          <w:szCs w:val="24"/>
        </w:rPr>
        <w:t>www.hebca.com</w:t>
      </w:r>
      <w:r>
        <w:rPr>
          <w:rStyle w:val="11"/>
          <w:rFonts w:hint="eastAsia" w:asciiTheme="minorEastAsia" w:hAnsiTheme="minorEastAsia" w:eastAsiaTheme="minorEastAsia" w:cstheme="maj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ajorEastAsia"/>
          <w:sz w:val="24"/>
          <w:szCs w:val="24"/>
        </w:rPr>
        <w:t>,点击首页“解锁证书”，按照流程办理。</w:t>
      </w:r>
    </w:p>
    <w:p>
      <w:pPr>
        <w:spacing w:line="360" w:lineRule="auto"/>
        <w:ind w:firstLine="482" w:firstLineChars="200"/>
        <w:outlineLvl w:val="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b/>
          <w:sz w:val="24"/>
          <w:szCs w:val="24"/>
        </w:rPr>
        <w:t>九、服务与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支持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社保服务热线： 400-707-3355或0311-80912333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 w:cstheme="majorEastAsia"/>
          <w:sz w:val="24"/>
          <w:szCs w:val="24"/>
        </w:rPr>
      </w:pPr>
      <w:r>
        <w:rPr>
          <w:rFonts w:hint="eastAsia" w:asciiTheme="minorEastAsia" w:hAnsiTheme="minorEastAsia" w:eastAsiaTheme="minorEastAsia" w:cstheme="majorEastAsia"/>
          <w:sz w:val="24"/>
          <w:szCs w:val="24"/>
        </w:rPr>
        <w:t>企业QQ服务号： 400-707-3355</w:t>
      </w: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53ED2C0"/>
    <w:multiLevelType w:val="singleLevel"/>
    <w:tmpl w:val="C53ED2C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F055CEEB"/>
    <w:multiLevelType w:val="singleLevel"/>
    <w:tmpl w:val="F055CEE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0B8E69DA"/>
    <w:multiLevelType w:val="multilevel"/>
    <w:tmpl w:val="0B8E69DA"/>
    <w:lvl w:ilvl="0" w:tentative="0">
      <w:start w:val="1"/>
      <w:numFmt w:val="decimal"/>
      <w:lvlText w:val="%1."/>
      <w:lvlJc w:val="left"/>
      <w:pPr>
        <w:ind w:left="1081" w:hanging="360"/>
      </w:pPr>
      <w:rPr>
        <w:rFonts w:hint="default" w:cstheme="majorEastAsia"/>
      </w:rPr>
    </w:lvl>
    <w:lvl w:ilvl="1" w:tentative="0">
      <w:start w:val="1"/>
      <w:numFmt w:val="lowerLetter"/>
      <w:lvlText w:val="%2)"/>
      <w:lvlJc w:val="left"/>
      <w:pPr>
        <w:ind w:left="1561" w:hanging="420"/>
      </w:pPr>
    </w:lvl>
    <w:lvl w:ilvl="2" w:tentative="0">
      <w:start w:val="1"/>
      <w:numFmt w:val="lowerRoman"/>
      <w:lvlText w:val="%3."/>
      <w:lvlJc w:val="right"/>
      <w:pPr>
        <w:ind w:left="1981" w:hanging="420"/>
      </w:pPr>
    </w:lvl>
    <w:lvl w:ilvl="3" w:tentative="0">
      <w:start w:val="1"/>
      <w:numFmt w:val="decimal"/>
      <w:lvlText w:val="%4."/>
      <w:lvlJc w:val="left"/>
      <w:pPr>
        <w:ind w:left="2401" w:hanging="420"/>
      </w:pPr>
    </w:lvl>
    <w:lvl w:ilvl="4" w:tentative="0">
      <w:start w:val="1"/>
      <w:numFmt w:val="lowerLetter"/>
      <w:lvlText w:val="%5)"/>
      <w:lvlJc w:val="left"/>
      <w:pPr>
        <w:ind w:left="2821" w:hanging="420"/>
      </w:pPr>
    </w:lvl>
    <w:lvl w:ilvl="5" w:tentative="0">
      <w:start w:val="1"/>
      <w:numFmt w:val="lowerRoman"/>
      <w:lvlText w:val="%6."/>
      <w:lvlJc w:val="right"/>
      <w:pPr>
        <w:ind w:left="3241" w:hanging="420"/>
      </w:pPr>
    </w:lvl>
    <w:lvl w:ilvl="6" w:tentative="0">
      <w:start w:val="1"/>
      <w:numFmt w:val="decimal"/>
      <w:lvlText w:val="%7."/>
      <w:lvlJc w:val="left"/>
      <w:pPr>
        <w:ind w:left="3661" w:hanging="420"/>
      </w:pPr>
    </w:lvl>
    <w:lvl w:ilvl="7" w:tentative="0">
      <w:start w:val="1"/>
      <w:numFmt w:val="lowerLetter"/>
      <w:lvlText w:val="%8)"/>
      <w:lvlJc w:val="left"/>
      <w:pPr>
        <w:ind w:left="4081" w:hanging="420"/>
      </w:pPr>
    </w:lvl>
    <w:lvl w:ilvl="8" w:tentative="0">
      <w:start w:val="1"/>
      <w:numFmt w:val="lowerRoman"/>
      <w:lvlText w:val="%9."/>
      <w:lvlJc w:val="right"/>
      <w:pPr>
        <w:ind w:left="4501" w:hanging="420"/>
      </w:pPr>
    </w:lvl>
  </w:abstractNum>
  <w:abstractNum w:abstractNumId="3">
    <w:nsid w:val="36CDF7A3"/>
    <w:multiLevelType w:val="singleLevel"/>
    <w:tmpl w:val="36CDF7A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42AB9"/>
    <w:rsid w:val="000604BD"/>
    <w:rsid w:val="000B2754"/>
    <w:rsid w:val="00137D1F"/>
    <w:rsid w:val="0015408C"/>
    <w:rsid w:val="00172A27"/>
    <w:rsid w:val="001A5C22"/>
    <w:rsid w:val="001B1BD9"/>
    <w:rsid w:val="001D1D03"/>
    <w:rsid w:val="001D4172"/>
    <w:rsid w:val="002C2558"/>
    <w:rsid w:val="002F7391"/>
    <w:rsid w:val="00343F83"/>
    <w:rsid w:val="003739D7"/>
    <w:rsid w:val="003D1C48"/>
    <w:rsid w:val="003D28BA"/>
    <w:rsid w:val="00405EFE"/>
    <w:rsid w:val="0041608B"/>
    <w:rsid w:val="004C19CE"/>
    <w:rsid w:val="004D5870"/>
    <w:rsid w:val="00512F50"/>
    <w:rsid w:val="00536EFD"/>
    <w:rsid w:val="00574B11"/>
    <w:rsid w:val="005D4F43"/>
    <w:rsid w:val="00684ACF"/>
    <w:rsid w:val="006910D8"/>
    <w:rsid w:val="006A311B"/>
    <w:rsid w:val="006D29AC"/>
    <w:rsid w:val="00713002"/>
    <w:rsid w:val="007A2BEE"/>
    <w:rsid w:val="007C7040"/>
    <w:rsid w:val="007D2A2D"/>
    <w:rsid w:val="007E4D59"/>
    <w:rsid w:val="00842D43"/>
    <w:rsid w:val="008609C1"/>
    <w:rsid w:val="00872941"/>
    <w:rsid w:val="008840A1"/>
    <w:rsid w:val="00894485"/>
    <w:rsid w:val="008C5B43"/>
    <w:rsid w:val="008C63AE"/>
    <w:rsid w:val="008F7509"/>
    <w:rsid w:val="00961BD4"/>
    <w:rsid w:val="009A1236"/>
    <w:rsid w:val="009D09C9"/>
    <w:rsid w:val="009D0B79"/>
    <w:rsid w:val="009D4A16"/>
    <w:rsid w:val="009F2FAD"/>
    <w:rsid w:val="00A248FD"/>
    <w:rsid w:val="00A35546"/>
    <w:rsid w:val="00A428ED"/>
    <w:rsid w:val="00A96749"/>
    <w:rsid w:val="00AD6D8A"/>
    <w:rsid w:val="00AF52C1"/>
    <w:rsid w:val="00B67C61"/>
    <w:rsid w:val="00B75660"/>
    <w:rsid w:val="00B97482"/>
    <w:rsid w:val="00BC094A"/>
    <w:rsid w:val="00BE2305"/>
    <w:rsid w:val="00C063E0"/>
    <w:rsid w:val="00C6553D"/>
    <w:rsid w:val="00CF07A5"/>
    <w:rsid w:val="00D20119"/>
    <w:rsid w:val="00D337E1"/>
    <w:rsid w:val="00D42E6E"/>
    <w:rsid w:val="00DD559E"/>
    <w:rsid w:val="00E76F6C"/>
    <w:rsid w:val="00EB77A0"/>
    <w:rsid w:val="00EF4434"/>
    <w:rsid w:val="00F41EF0"/>
    <w:rsid w:val="00F91337"/>
    <w:rsid w:val="00FC012D"/>
    <w:rsid w:val="041C06CF"/>
    <w:rsid w:val="0CB61C0A"/>
    <w:rsid w:val="22640652"/>
    <w:rsid w:val="28501A23"/>
    <w:rsid w:val="381040E9"/>
    <w:rsid w:val="3A343676"/>
    <w:rsid w:val="3A5C61BD"/>
    <w:rsid w:val="3F8D21F0"/>
    <w:rsid w:val="49810241"/>
    <w:rsid w:val="60C75728"/>
    <w:rsid w:val="6940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8"/>
    <w:uiPriority w:val="0"/>
    <w:rPr>
      <w:rFonts w:ascii="宋体"/>
      <w:sz w:val="18"/>
      <w:szCs w:val="18"/>
    </w:rPr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uiPriority w:val="0"/>
    <w:rPr>
      <w:vanish/>
      <w:color w:val="7D7D7D"/>
      <w:u w:val="none"/>
    </w:rPr>
  </w:style>
  <w:style w:type="character" w:styleId="10">
    <w:name w:val="Emphasis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0563C1" w:themeColor="hyperlink"/>
      <w:u w:val="single"/>
    </w:rPr>
  </w:style>
  <w:style w:type="character" w:styleId="12">
    <w:name w:val="HTML Code"/>
    <w:basedOn w:val="7"/>
    <w:uiPriority w:val="0"/>
    <w:rPr>
      <w:rFonts w:ascii="Consolas" w:hAnsi="Consolas" w:eastAsia="Consolas" w:cs="Consolas"/>
      <w:color w:val="DD1144"/>
      <w:sz w:val="12"/>
      <w:szCs w:val="12"/>
      <w:bdr w:val="single" w:color="E1E1E8" w:sz="4" w:space="0"/>
      <w:shd w:val="clear" w:fill="F7F7F9"/>
    </w:rPr>
  </w:style>
  <w:style w:type="character" w:styleId="13">
    <w:name w:val="HTML Cite"/>
    <w:basedOn w:val="7"/>
    <w:uiPriority w:val="0"/>
  </w:style>
  <w:style w:type="character" w:customStyle="1" w:styleId="14">
    <w:name w:val="批注框文本 Char"/>
    <w:basedOn w:val="7"/>
    <w:link w:val="3"/>
    <w:qFormat/>
    <w:uiPriority w:val="0"/>
    <w:rPr>
      <w:rFonts w:eastAsia="宋体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6">
    <w:name w:val="页眉 Char"/>
    <w:basedOn w:val="7"/>
    <w:link w:val="5"/>
    <w:qFormat/>
    <w:uiPriority w:val="0"/>
    <w:rPr>
      <w:rFonts w:eastAsia="宋体"/>
      <w:kern w:val="2"/>
      <w:sz w:val="18"/>
      <w:szCs w:val="18"/>
    </w:rPr>
  </w:style>
  <w:style w:type="character" w:customStyle="1" w:styleId="17">
    <w:name w:val="页脚 Char"/>
    <w:basedOn w:val="7"/>
    <w:link w:val="4"/>
    <w:qFormat/>
    <w:uiPriority w:val="0"/>
    <w:rPr>
      <w:rFonts w:eastAsia="宋体"/>
      <w:kern w:val="2"/>
      <w:sz w:val="18"/>
      <w:szCs w:val="18"/>
    </w:rPr>
  </w:style>
  <w:style w:type="character" w:customStyle="1" w:styleId="18">
    <w:name w:val="文档结构图 Char"/>
    <w:basedOn w:val="7"/>
    <w:link w:val="2"/>
    <w:uiPriority w:val="0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CA</Company>
  <Pages>6</Pages>
  <Words>247</Words>
  <Characters>1413</Characters>
  <Lines>11</Lines>
  <Paragraphs>3</Paragraphs>
  <TotalTime>1</TotalTime>
  <ScaleCrop>false</ScaleCrop>
  <LinksUpToDate>false</LinksUpToDate>
  <CharactersWithSpaces>1657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2019-02-26T02:09:00Z</dcterms:created>
  <dc:creator>智瑞君</dc:creator>
  <cp:lastModifiedBy>石宇龙</cp:lastModifiedBy>
  <dcterms:modified xsi:type="dcterms:W3CDTF">2020-12-14T04:28:59Z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